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D57E6" w14:textId="77777777" w:rsidR="00935F4E" w:rsidRPr="00864EAD" w:rsidRDefault="00935F4E" w:rsidP="001808CE">
      <w:pPr>
        <w:adjustRightInd w:val="0"/>
        <w:snapToGrid w:val="0"/>
        <w:spacing w:after="0" w:line="560" w:lineRule="exact"/>
        <w:rPr>
          <w:rFonts w:ascii="方正黑体简体" w:eastAsia="方正黑体简体" w:hAnsi="黑体"/>
          <w:sz w:val="32"/>
          <w:szCs w:val="32"/>
        </w:rPr>
      </w:pPr>
      <w:r w:rsidRPr="00864EAD">
        <w:rPr>
          <w:rFonts w:ascii="方正黑体简体" w:eastAsia="方正黑体简体" w:hAnsi="黑体" w:hint="eastAsia"/>
          <w:sz w:val="32"/>
          <w:szCs w:val="32"/>
        </w:rPr>
        <w:t>附件1</w:t>
      </w:r>
    </w:p>
    <w:p w14:paraId="33020439" w14:textId="77777777" w:rsidR="00935F4E" w:rsidRDefault="00935F4E" w:rsidP="001051A9">
      <w:pPr>
        <w:spacing w:after="0" w:line="560" w:lineRule="exact"/>
        <w:jc w:val="center"/>
        <w:rPr>
          <w:rFonts w:ascii="宋体" w:hAnsi="宋体"/>
          <w:b/>
          <w:sz w:val="32"/>
          <w:szCs w:val="32"/>
        </w:rPr>
      </w:pPr>
      <w:r w:rsidRPr="001000A9">
        <w:rPr>
          <w:rFonts w:ascii="宋体" w:eastAsia="宋体" w:hAnsi="宋体" w:hint="eastAsia"/>
          <w:b/>
          <w:sz w:val="32"/>
          <w:szCs w:val="32"/>
        </w:rPr>
        <w:t>舞台设备监理规范条件单位业绩对照表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"/>
        <w:gridCol w:w="1843"/>
        <w:gridCol w:w="6095"/>
      </w:tblGrid>
      <w:tr w:rsidR="00C34BE8" w:rsidRPr="001000A9" w14:paraId="2EB180A7" w14:textId="77777777" w:rsidTr="00C34BE8">
        <w:trPr>
          <w:trHeight w:hRule="exact" w:val="567"/>
          <w:tblHeader/>
        </w:trPr>
        <w:tc>
          <w:tcPr>
            <w:tcW w:w="1021" w:type="dxa"/>
            <w:vAlign w:val="center"/>
          </w:tcPr>
          <w:p w14:paraId="21B04268" w14:textId="77777777" w:rsidR="00C34BE8" w:rsidRPr="001000A9" w:rsidRDefault="00C34BE8" w:rsidP="00935F4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000A9">
              <w:rPr>
                <w:rFonts w:ascii="宋体" w:eastAsia="宋体" w:hAnsi="宋体" w:hint="eastAsia"/>
                <w:b/>
                <w:szCs w:val="21"/>
              </w:rPr>
              <w:t>行业</w:t>
            </w:r>
          </w:p>
        </w:tc>
        <w:tc>
          <w:tcPr>
            <w:tcW w:w="1843" w:type="dxa"/>
            <w:vAlign w:val="center"/>
          </w:tcPr>
          <w:p w14:paraId="01F06222" w14:textId="77777777" w:rsidR="00C34BE8" w:rsidRPr="001000A9" w:rsidRDefault="00C34BE8" w:rsidP="00935F4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000A9">
              <w:rPr>
                <w:rFonts w:ascii="宋体" w:eastAsia="宋体" w:hAnsi="宋体" w:hint="eastAsia"/>
                <w:b/>
                <w:szCs w:val="21"/>
              </w:rPr>
              <w:t>设备监理专业</w:t>
            </w:r>
          </w:p>
        </w:tc>
        <w:tc>
          <w:tcPr>
            <w:tcW w:w="6095" w:type="dxa"/>
            <w:vAlign w:val="center"/>
          </w:tcPr>
          <w:p w14:paraId="7DF1575D" w14:textId="77777777" w:rsidR="00C34BE8" w:rsidRPr="001000A9" w:rsidRDefault="00C34BE8" w:rsidP="00935F4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000A9">
              <w:rPr>
                <w:rFonts w:ascii="宋体" w:eastAsia="宋体" w:hAnsi="宋体" w:hint="eastAsia"/>
                <w:b/>
                <w:szCs w:val="21"/>
              </w:rPr>
              <w:t>业绩要求（需提供2个类似业绩）</w:t>
            </w:r>
          </w:p>
        </w:tc>
      </w:tr>
      <w:tr w:rsidR="00C34BE8" w:rsidRPr="001000A9" w14:paraId="3B8DE30A" w14:textId="77777777" w:rsidTr="00C34BE8">
        <w:tc>
          <w:tcPr>
            <w:tcW w:w="1021" w:type="dxa"/>
            <w:vMerge w:val="restart"/>
            <w:vAlign w:val="center"/>
          </w:tcPr>
          <w:p w14:paraId="4817D9E7" w14:textId="77777777" w:rsidR="00C34BE8" w:rsidRPr="001000A9" w:rsidRDefault="00C34BE8" w:rsidP="00935F4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演出行业（舞台设备领域）</w:t>
            </w:r>
          </w:p>
        </w:tc>
        <w:tc>
          <w:tcPr>
            <w:tcW w:w="1843" w:type="dxa"/>
            <w:vAlign w:val="center"/>
          </w:tcPr>
          <w:p w14:paraId="560F5AFE" w14:textId="37869172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.</w:t>
            </w:r>
            <w:r w:rsidRPr="001000A9">
              <w:rPr>
                <w:rFonts w:ascii="宋体" w:eastAsia="宋体" w:hAnsi="宋体" w:hint="eastAsia"/>
                <w:szCs w:val="21"/>
              </w:rPr>
              <w:t>临时搭建演出场所舞台设备</w:t>
            </w:r>
          </w:p>
        </w:tc>
        <w:tc>
          <w:tcPr>
            <w:tcW w:w="6095" w:type="dxa"/>
          </w:tcPr>
          <w:p w14:paraId="2622A794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1.临时搭建舞台、看台；</w:t>
            </w:r>
          </w:p>
          <w:p w14:paraId="1A83A26C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2.吊挂吊件和悬吊物；</w:t>
            </w:r>
          </w:p>
          <w:p w14:paraId="46FAD1EA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3.用电及供电系统；</w:t>
            </w:r>
          </w:p>
          <w:p w14:paraId="1F53DF31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4.防火及疏散设施；</w:t>
            </w:r>
          </w:p>
          <w:p w14:paraId="6FA624D4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5.舞台机械、灯光、音响和视频；</w:t>
            </w:r>
          </w:p>
          <w:p w14:paraId="53DFC489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6.舞美装置；</w:t>
            </w:r>
          </w:p>
          <w:p w14:paraId="4A83AEC9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7.特殊效果装置；</w:t>
            </w:r>
          </w:p>
          <w:p w14:paraId="38D527E4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8.其他特殊装置（含舞台威亚）。</w:t>
            </w:r>
          </w:p>
          <w:p w14:paraId="64682B9E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甲级要求：至少包含1+2+5，且观众人数在10000人（含）以上或演职人员在500人（含）以上的演出活动场所临时搭建舞台、看台。</w:t>
            </w:r>
          </w:p>
          <w:p w14:paraId="0B5E4BC8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乙级要求：至少包含1+其他任一项，无规格规模要求。</w:t>
            </w:r>
          </w:p>
        </w:tc>
      </w:tr>
      <w:tr w:rsidR="00C34BE8" w:rsidRPr="001000A9" w14:paraId="2529ABCF" w14:textId="77777777" w:rsidTr="00C34BE8">
        <w:tc>
          <w:tcPr>
            <w:tcW w:w="1021" w:type="dxa"/>
            <w:vMerge/>
            <w:vAlign w:val="center"/>
          </w:tcPr>
          <w:p w14:paraId="71839860" w14:textId="77777777" w:rsidR="00C34BE8" w:rsidRPr="001000A9" w:rsidRDefault="00C34BE8" w:rsidP="00935F4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0798D5D" w14:textId="0713FC11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2</w:t>
            </w:r>
            <w:r>
              <w:rPr>
                <w:rFonts w:ascii="宋体" w:eastAsia="宋体" w:hAnsi="宋体"/>
                <w:szCs w:val="21"/>
              </w:rPr>
              <w:t>.</w:t>
            </w:r>
            <w:r w:rsidRPr="001000A9">
              <w:rPr>
                <w:rFonts w:ascii="宋体" w:eastAsia="宋体" w:hAnsi="宋体" w:hint="eastAsia"/>
                <w:szCs w:val="21"/>
              </w:rPr>
              <w:t>旅游实景演出场所舞台设备</w:t>
            </w:r>
          </w:p>
        </w:tc>
        <w:tc>
          <w:tcPr>
            <w:tcW w:w="6095" w:type="dxa"/>
          </w:tcPr>
          <w:p w14:paraId="3231179B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1.舞台机械；</w:t>
            </w:r>
          </w:p>
          <w:p w14:paraId="20636196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2.舞台灯光；</w:t>
            </w:r>
          </w:p>
          <w:p w14:paraId="1FA38DE3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3.舞台音响（含内部通讯）；</w:t>
            </w:r>
          </w:p>
          <w:p w14:paraId="60870180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4.舞台视频；</w:t>
            </w:r>
          </w:p>
          <w:p w14:paraId="365162A4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5.舞美装置；</w:t>
            </w:r>
          </w:p>
          <w:p w14:paraId="6B4210EE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6.特殊效果装置；</w:t>
            </w:r>
          </w:p>
          <w:p w14:paraId="6090751E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7.其他特殊装置（含舞台威亚）。</w:t>
            </w:r>
          </w:p>
          <w:p w14:paraId="20E9E714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甲级要求：至少包含1+2+3，且设备工程投资额≥5000万。</w:t>
            </w:r>
          </w:p>
          <w:p w14:paraId="4852A250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乙级要求：至少包含1+其他任一项，无规格规模要求。</w:t>
            </w:r>
          </w:p>
        </w:tc>
      </w:tr>
      <w:tr w:rsidR="00C34BE8" w:rsidRPr="001000A9" w14:paraId="7EFBF16B" w14:textId="77777777" w:rsidTr="00C34BE8">
        <w:tc>
          <w:tcPr>
            <w:tcW w:w="1021" w:type="dxa"/>
            <w:vMerge/>
            <w:vAlign w:val="center"/>
          </w:tcPr>
          <w:p w14:paraId="7FCFDCAD" w14:textId="77777777" w:rsidR="00C34BE8" w:rsidRPr="001000A9" w:rsidRDefault="00C34BE8" w:rsidP="00935F4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451DA52" w14:textId="04AA2FA8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3</w:t>
            </w:r>
            <w:r>
              <w:rPr>
                <w:rFonts w:ascii="宋体" w:eastAsia="宋体" w:hAnsi="宋体"/>
                <w:szCs w:val="21"/>
              </w:rPr>
              <w:t>.</w:t>
            </w:r>
            <w:r w:rsidRPr="001000A9">
              <w:rPr>
                <w:rFonts w:ascii="宋体" w:eastAsia="宋体" w:hAnsi="宋体" w:hint="eastAsia"/>
                <w:szCs w:val="21"/>
              </w:rPr>
              <w:t>专业剧院演出场所舞台设备</w:t>
            </w:r>
          </w:p>
        </w:tc>
        <w:tc>
          <w:tcPr>
            <w:tcW w:w="6095" w:type="dxa"/>
          </w:tcPr>
          <w:p w14:paraId="33317732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1.舞台机械；</w:t>
            </w:r>
          </w:p>
          <w:p w14:paraId="0BB6993A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2.舞台灯光；</w:t>
            </w:r>
          </w:p>
          <w:p w14:paraId="7720F44C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3.舞台音响（含内部通讯）；</w:t>
            </w:r>
          </w:p>
          <w:p w14:paraId="46490A95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4.舞台视频；</w:t>
            </w:r>
          </w:p>
          <w:p w14:paraId="7B27E372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5.舞台幕布；</w:t>
            </w:r>
          </w:p>
          <w:p w14:paraId="444D8D24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6.特殊效果装置。</w:t>
            </w:r>
          </w:p>
          <w:p w14:paraId="6E2C7A50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7.其他特殊装置（含舞台威亚）。</w:t>
            </w:r>
          </w:p>
          <w:p w14:paraId="3B5D3FE8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甲级要求：至少包含1+2+3，且设备工程投资额≥5000万。</w:t>
            </w:r>
          </w:p>
          <w:p w14:paraId="0369700A" w14:textId="77777777" w:rsidR="00C34BE8" w:rsidRPr="001000A9" w:rsidRDefault="00C34BE8" w:rsidP="001051A9">
            <w:pPr>
              <w:adjustRightInd w:val="0"/>
              <w:snapToGrid w:val="0"/>
              <w:spacing w:after="0" w:line="360" w:lineRule="exact"/>
              <w:rPr>
                <w:rFonts w:ascii="宋体" w:eastAsia="宋体" w:hAnsi="宋体"/>
                <w:szCs w:val="21"/>
              </w:rPr>
            </w:pPr>
            <w:r w:rsidRPr="001000A9">
              <w:rPr>
                <w:rFonts w:ascii="宋体" w:eastAsia="宋体" w:hAnsi="宋体" w:hint="eastAsia"/>
                <w:szCs w:val="21"/>
              </w:rPr>
              <w:t>乙级要求：至少包含1+其他任一项，无规格规模要求。</w:t>
            </w:r>
          </w:p>
        </w:tc>
      </w:tr>
    </w:tbl>
    <w:p w14:paraId="22698225" w14:textId="77777777" w:rsidR="00935F4E" w:rsidRDefault="00935F4E" w:rsidP="00935F4E"/>
    <w:sectPr w:rsidR="00935F4E" w:rsidSect="001051A9">
      <w:footerReference w:type="default" r:id="rId6"/>
      <w:pgSz w:w="11906" w:h="16838"/>
      <w:pgMar w:top="1440" w:right="1361" w:bottom="1361" w:left="158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E1C6B" w14:textId="77777777" w:rsidR="00F571D3" w:rsidRDefault="00F571D3" w:rsidP="007B031F">
      <w:pPr>
        <w:spacing w:after="0" w:line="240" w:lineRule="auto"/>
      </w:pPr>
      <w:r>
        <w:separator/>
      </w:r>
    </w:p>
  </w:endnote>
  <w:endnote w:type="continuationSeparator" w:id="0">
    <w:p w14:paraId="2E655421" w14:textId="77777777" w:rsidR="00F571D3" w:rsidRDefault="00F571D3" w:rsidP="007B0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2225110"/>
      <w:docPartObj>
        <w:docPartGallery w:val="Page Numbers (Bottom of Page)"/>
        <w:docPartUnique/>
      </w:docPartObj>
    </w:sdtPr>
    <w:sdtEndPr/>
    <w:sdtContent>
      <w:p w14:paraId="3FB7A8D2" w14:textId="049DF526" w:rsidR="00645836" w:rsidRDefault="006458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849349" w14:textId="77777777" w:rsidR="00645836" w:rsidRDefault="006458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A88D9" w14:textId="77777777" w:rsidR="00F571D3" w:rsidRDefault="00F571D3" w:rsidP="007B031F">
      <w:pPr>
        <w:spacing w:after="0" w:line="240" w:lineRule="auto"/>
      </w:pPr>
      <w:r>
        <w:separator/>
      </w:r>
    </w:p>
  </w:footnote>
  <w:footnote w:type="continuationSeparator" w:id="0">
    <w:p w14:paraId="26DF8FA8" w14:textId="77777777" w:rsidR="00F571D3" w:rsidRDefault="00F571D3" w:rsidP="007B03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D22"/>
    <w:rsid w:val="0010458A"/>
    <w:rsid w:val="001051A9"/>
    <w:rsid w:val="001808CE"/>
    <w:rsid w:val="002A7502"/>
    <w:rsid w:val="002D714D"/>
    <w:rsid w:val="00356EA9"/>
    <w:rsid w:val="003601AE"/>
    <w:rsid w:val="00392B63"/>
    <w:rsid w:val="003B70A3"/>
    <w:rsid w:val="003E66D6"/>
    <w:rsid w:val="00402DBD"/>
    <w:rsid w:val="00466521"/>
    <w:rsid w:val="0050639D"/>
    <w:rsid w:val="0056405F"/>
    <w:rsid w:val="00596F35"/>
    <w:rsid w:val="00612834"/>
    <w:rsid w:val="00645836"/>
    <w:rsid w:val="007A7CFB"/>
    <w:rsid w:val="007B031F"/>
    <w:rsid w:val="007D1062"/>
    <w:rsid w:val="007E116E"/>
    <w:rsid w:val="007E6934"/>
    <w:rsid w:val="0080417F"/>
    <w:rsid w:val="008157A7"/>
    <w:rsid w:val="00826540"/>
    <w:rsid w:val="00843742"/>
    <w:rsid w:val="00864EAD"/>
    <w:rsid w:val="00871040"/>
    <w:rsid w:val="00935F4E"/>
    <w:rsid w:val="009B371A"/>
    <w:rsid w:val="009C7D22"/>
    <w:rsid w:val="00A073B8"/>
    <w:rsid w:val="00A71E3F"/>
    <w:rsid w:val="00B2511E"/>
    <w:rsid w:val="00B54832"/>
    <w:rsid w:val="00B5538D"/>
    <w:rsid w:val="00C34BE8"/>
    <w:rsid w:val="00C4770B"/>
    <w:rsid w:val="00D06C12"/>
    <w:rsid w:val="00D559B0"/>
    <w:rsid w:val="00E53D3D"/>
    <w:rsid w:val="00ED207D"/>
    <w:rsid w:val="00ED764B"/>
    <w:rsid w:val="00EF759C"/>
    <w:rsid w:val="00F432FD"/>
    <w:rsid w:val="00F571D3"/>
    <w:rsid w:val="00FC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FD62A"/>
  <w15:docId w15:val="{2F758CE1-B335-4AE6-A893-D5F457ADB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31F"/>
    <w:rPr>
      <w:rFonts w:ascii="Calibri" w:eastAsia="Calibri" w:hAnsi="Calibri" w:cs="Calibri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31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31F"/>
    <w:rPr>
      <w:rFonts w:ascii="Calibri" w:eastAsia="Calibri" w:hAnsi="Calibri" w:cs="Calibri"/>
      <w:color w:val="000000"/>
      <w:sz w:val="18"/>
      <w:szCs w:val="18"/>
    </w:rPr>
  </w:style>
  <w:style w:type="character" w:customStyle="1" w:styleId="a7">
    <w:name w:val="标题 字符"/>
    <w:basedOn w:val="a0"/>
    <w:link w:val="a8"/>
    <w:rsid w:val="00935F4E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styleId="a8">
    <w:name w:val="Title"/>
    <w:basedOn w:val="a"/>
    <w:next w:val="a"/>
    <w:link w:val="a7"/>
    <w:qFormat/>
    <w:rsid w:val="00935F4E"/>
    <w:pPr>
      <w:widowControl w:val="0"/>
      <w:spacing w:before="240" w:after="60" w:line="960" w:lineRule="exact"/>
      <w:jc w:val="center"/>
      <w:outlineLvl w:val="0"/>
    </w:pPr>
    <w:rPr>
      <w:rFonts w:ascii="Cambria" w:eastAsia="宋体" w:hAnsi="Cambria" w:cs="Times New Roman"/>
      <w:b/>
      <w:bCs/>
      <w:color w:val="auto"/>
      <w:sz w:val="32"/>
      <w:szCs w:val="32"/>
      <w:lang w:val="x-none" w:eastAsia="x-none"/>
    </w:rPr>
  </w:style>
  <w:style w:type="character" w:styleId="a9">
    <w:name w:val="Strong"/>
    <w:qFormat/>
    <w:rsid w:val="00935F4E"/>
    <w:rPr>
      <w:rFonts w:ascii="Times New Roman" w:eastAsia="仿宋_GB2312" w:hAnsi="Times New Roman" w:cs="Times New Roman"/>
      <w:b/>
      <w:bCs/>
      <w:sz w:val="72"/>
    </w:rPr>
  </w:style>
  <w:style w:type="character" w:styleId="aa">
    <w:name w:val="page number"/>
    <w:rsid w:val="00935F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warshipwang@sohu.com</dc:creator>
  <cp:keywords/>
  <cp:lastModifiedBy>业</cp:lastModifiedBy>
  <cp:revision>7</cp:revision>
  <dcterms:created xsi:type="dcterms:W3CDTF">2021-09-22T03:17:00Z</dcterms:created>
  <dcterms:modified xsi:type="dcterms:W3CDTF">2021-09-22T03:27:00Z</dcterms:modified>
</cp:coreProperties>
</file>